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1BF" w:rsidRPr="005F41BF" w:rsidRDefault="005F41BF" w:rsidP="005F41BF">
      <w:pPr>
        <w:pStyle w:val="Heading1"/>
        <w:rPr>
          <w:rFonts w:ascii="Georgia" w:hAnsi="Georgia"/>
          <w:i/>
          <w:color w:val="FF0000"/>
          <w:sz w:val="36"/>
          <w:szCs w:val="36"/>
        </w:rPr>
      </w:pPr>
      <w:r w:rsidRPr="005F41BF">
        <w:rPr>
          <w:rFonts w:ascii="Georgia" w:hAnsi="Georgia"/>
          <w:i/>
          <w:color w:val="FF0000"/>
          <w:sz w:val="36"/>
          <w:szCs w:val="36"/>
        </w:rPr>
        <w:t>Faith or Faithfulness: Romans 3:3</w:t>
      </w:r>
      <w:r w:rsidR="00CD0B93">
        <w:rPr>
          <w:rFonts w:ascii="Georgia" w:hAnsi="Georgia"/>
          <w:i/>
          <w:color w:val="FF0000"/>
          <w:sz w:val="36"/>
          <w:szCs w:val="36"/>
        </w:rPr>
        <w:t>?</w:t>
      </w:r>
    </w:p>
    <w:p w:rsidR="005F41BF" w:rsidRDefault="005F41BF" w:rsidP="00350A2D">
      <w:pPr>
        <w:jc w:val="left"/>
      </w:pPr>
    </w:p>
    <w:p w:rsidR="005F41BF" w:rsidRDefault="005F41BF" w:rsidP="005F41BF">
      <w:pPr>
        <w:rPr>
          <w:b/>
        </w:rPr>
      </w:pPr>
      <w:r w:rsidRPr="005F41BF">
        <w:rPr>
          <w:b/>
        </w:rPr>
        <w:t xml:space="preserve">For what if some did not believe? </w:t>
      </w:r>
      <w:proofErr w:type="gramStart"/>
      <w:r w:rsidRPr="005F41BF">
        <w:rPr>
          <w:b/>
        </w:rPr>
        <w:t>shall</w:t>
      </w:r>
      <w:proofErr w:type="gramEnd"/>
      <w:r w:rsidRPr="005F41BF">
        <w:rPr>
          <w:b/>
        </w:rPr>
        <w:t xml:space="preserve"> their unbelief </w:t>
      </w:r>
    </w:p>
    <w:p w:rsidR="005F41BF" w:rsidRDefault="005F41BF" w:rsidP="005F41BF">
      <w:pPr>
        <w:rPr>
          <w:b/>
        </w:rPr>
      </w:pPr>
      <w:proofErr w:type="gramStart"/>
      <w:r w:rsidRPr="005F41BF">
        <w:rPr>
          <w:b/>
        </w:rPr>
        <w:t>make</w:t>
      </w:r>
      <w:proofErr w:type="gramEnd"/>
      <w:r w:rsidRPr="005F41BF">
        <w:rPr>
          <w:b/>
        </w:rPr>
        <w:t xml:space="preserve"> the </w:t>
      </w:r>
      <w:r w:rsidRPr="005F41BF">
        <w:rPr>
          <w:b/>
          <w:u w:val="single"/>
        </w:rPr>
        <w:t>faith</w:t>
      </w:r>
      <w:r w:rsidRPr="005F41BF">
        <w:rPr>
          <w:b/>
        </w:rPr>
        <w:t xml:space="preserve"> of God without effect?</w:t>
      </w:r>
      <w:r>
        <w:rPr>
          <w:b/>
        </w:rPr>
        <w:t xml:space="preserve"> </w:t>
      </w:r>
    </w:p>
    <w:p w:rsidR="005F41BF" w:rsidRDefault="005F41BF" w:rsidP="005F41BF">
      <w:pPr>
        <w:rPr>
          <w:b/>
        </w:rPr>
      </w:pPr>
    </w:p>
    <w:p w:rsidR="00666817" w:rsidRDefault="005F41BF" w:rsidP="00666817">
      <w:pPr>
        <w:pBdr>
          <w:top w:val="single" w:sz="4" w:space="1" w:color="auto"/>
          <w:left w:val="single" w:sz="4" w:space="4" w:color="auto"/>
          <w:bottom w:val="single" w:sz="4" w:space="1" w:color="auto"/>
          <w:right w:val="single" w:sz="4" w:space="4" w:color="auto"/>
        </w:pBdr>
        <w:ind w:left="720" w:right="720"/>
        <w:rPr>
          <w:b/>
        </w:rPr>
      </w:pPr>
      <w:r>
        <w:rPr>
          <w:b/>
        </w:rPr>
        <w:t xml:space="preserve">There is a disagreement among translators and commentators about whether the word “faith” should actually be </w:t>
      </w:r>
      <w:r w:rsidR="00666817">
        <w:rPr>
          <w:b/>
        </w:rPr>
        <w:t xml:space="preserve">“faithfulness, making the translation “shall their unbelief make the faithfulness of God without affect?”  It sounds good that someone’s unbelief cannot do away with God’s faithfulness.  After all we don’t want anything to interfere with His </w:t>
      </w:r>
      <w:r w:rsidR="00C5435E">
        <w:rPr>
          <w:b/>
        </w:rPr>
        <w:t>faithfulness toward us, do we?</w:t>
      </w:r>
      <w:r w:rsidR="002C3847">
        <w:rPr>
          <w:b/>
        </w:rPr>
        <w:t xml:space="preserve"> </w:t>
      </w:r>
    </w:p>
    <w:p w:rsidR="002C3847" w:rsidRDefault="002C3847" w:rsidP="00666817">
      <w:pPr>
        <w:pBdr>
          <w:top w:val="single" w:sz="4" w:space="1" w:color="auto"/>
          <w:left w:val="single" w:sz="4" w:space="4" w:color="auto"/>
          <w:bottom w:val="single" w:sz="4" w:space="1" w:color="auto"/>
          <w:right w:val="single" w:sz="4" w:space="4" w:color="auto"/>
        </w:pBdr>
        <w:ind w:left="720" w:right="720"/>
        <w:rPr>
          <w:b/>
        </w:rPr>
      </w:pPr>
    </w:p>
    <w:p w:rsidR="005F41BF" w:rsidRPr="005F41BF" w:rsidRDefault="00666817" w:rsidP="00666817">
      <w:pPr>
        <w:pBdr>
          <w:top w:val="single" w:sz="4" w:space="1" w:color="auto"/>
          <w:left w:val="single" w:sz="4" w:space="4" w:color="auto"/>
          <w:bottom w:val="single" w:sz="4" w:space="1" w:color="auto"/>
          <w:right w:val="single" w:sz="4" w:space="4" w:color="auto"/>
        </w:pBdr>
        <w:ind w:left="720" w:right="720"/>
        <w:rPr>
          <w:b/>
        </w:rPr>
      </w:pPr>
      <w:r>
        <w:rPr>
          <w:b/>
        </w:rPr>
        <w:t xml:space="preserve">But is it the right way to translate the Greek word?  </w:t>
      </w:r>
    </w:p>
    <w:p w:rsidR="005F41BF" w:rsidRDefault="005F41BF" w:rsidP="00350A2D">
      <w:pPr>
        <w:jc w:val="left"/>
      </w:pPr>
    </w:p>
    <w:p w:rsidR="00350A2D" w:rsidRDefault="00CD0B93" w:rsidP="00CD0B93">
      <w:pPr>
        <w:jc w:val="both"/>
      </w:pPr>
      <w:r>
        <w:tab/>
        <w:t>Regarding the</w:t>
      </w:r>
      <w:r w:rsidR="00350A2D">
        <w:t xml:space="preserve"> question about Romans 3:3, it is our opinion that the best translation is “faith.”  The Greek word “</w:t>
      </w:r>
      <w:proofErr w:type="spellStart"/>
      <w:r w:rsidR="00350A2D">
        <w:t>pistin</w:t>
      </w:r>
      <w:proofErr w:type="spellEnd"/>
      <w:r w:rsidR="00350A2D">
        <w:t>”</w:t>
      </w:r>
      <w:r w:rsidR="00835172">
        <w:t xml:space="preserve"> (accusative form of pistis)</w:t>
      </w:r>
      <w:r w:rsidR="00350A2D">
        <w:t xml:space="preserve"> is used in both the Received Text and the Critical text.  The translation “faithfulness” is typical in the critical text translations.  It is not a translation problem.  It is an interpretation problem.  Below are some reasons why we believe the correct translation is “faith.”</w:t>
      </w:r>
    </w:p>
    <w:p w:rsidR="00350A2D" w:rsidRDefault="00350A2D" w:rsidP="00CD0B93">
      <w:pPr>
        <w:jc w:val="both"/>
      </w:pPr>
    </w:p>
    <w:p w:rsidR="00A45C91" w:rsidRPr="00A45C91" w:rsidRDefault="00350A2D" w:rsidP="00A45C91">
      <w:pPr>
        <w:rPr>
          <w:b/>
          <w:bCs/>
          <w:sz w:val="28"/>
          <w:szCs w:val="28"/>
        </w:rPr>
      </w:pPr>
      <w:r w:rsidRPr="00A45C91">
        <w:rPr>
          <w:b/>
          <w:bCs/>
          <w:sz w:val="28"/>
          <w:szCs w:val="28"/>
        </w:rPr>
        <w:t>The Meaning of “pist</w:t>
      </w:r>
      <w:r w:rsidR="00E4147B" w:rsidRPr="00A45C91">
        <w:rPr>
          <w:b/>
          <w:bCs/>
          <w:sz w:val="28"/>
          <w:szCs w:val="28"/>
        </w:rPr>
        <w:t>i</w:t>
      </w:r>
      <w:r w:rsidR="00A45C91" w:rsidRPr="00A45C91">
        <w:rPr>
          <w:b/>
          <w:bCs/>
          <w:sz w:val="28"/>
          <w:szCs w:val="28"/>
        </w:rPr>
        <w:t>s</w:t>
      </w:r>
      <w:r w:rsidRPr="00A45C91">
        <w:rPr>
          <w:b/>
          <w:bCs/>
          <w:sz w:val="28"/>
          <w:szCs w:val="28"/>
        </w:rPr>
        <w:t>”</w:t>
      </w:r>
    </w:p>
    <w:p w:rsidR="00A45C91" w:rsidRDefault="00A45C91" w:rsidP="00A45C91"/>
    <w:p w:rsidR="00350A2D" w:rsidRDefault="00A45C91" w:rsidP="00CD0B93">
      <w:pPr>
        <w:jc w:val="both"/>
      </w:pPr>
      <w:r>
        <w:tab/>
      </w:r>
      <w:r w:rsidR="00350A2D">
        <w:t xml:space="preserve">This definition is taken from </w:t>
      </w:r>
      <w:r w:rsidR="00350A2D">
        <w:rPr>
          <w:i/>
          <w:iCs/>
        </w:rPr>
        <w:t>The Complete Word Study Dictionary</w:t>
      </w:r>
      <w:r w:rsidR="00582099">
        <w:rPr>
          <w:i/>
          <w:iCs/>
        </w:rPr>
        <w:t>: New Testament</w:t>
      </w:r>
      <w:proofErr w:type="gramStart"/>
      <w:r w:rsidR="00582099">
        <w:rPr>
          <w:i/>
          <w:iCs/>
        </w:rPr>
        <w:t>,</w:t>
      </w:r>
      <w:r w:rsidR="00582099">
        <w:t>which</w:t>
      </w:r>
      <w:proofErr w:type="gramEnd"/>
      <w:r w:rsidR="002E1802">
        <w:t xml:space="preserve"> is published by AMG International</w:t>
      </w:r>
      <w:r w:rsidR="00582099">
        <w:t xml:space="preserve"> and written by</w:t>
      </w:r>
      <w:r w:rsidR="002E1802">
        <w:t xml:space="preserve"> </w:t>
      </w:r>
      <w:proofErr w:type="spellStart"/>
      <w:r w:rsidR="002E1802">
        <w:t>Spiros</w:t>
      </w:r>
      <w:proofErr w:type="spellEnd"/>
      <w:r w:rsidR="002E1802">
        <w:t xml:space="preserve"> </w:t>
      </w:r>
      <w:proofErr w:type="spellStart"/>
      <w:r w:rsidR="002E1802">
        <w:t>Zo</w:t>
      </w:r>
      <w:r>
        <w:t>dhiates</w:t>
      </w:r>
      <w:proofErr w:type="spellEnd"/>
      <w:r>
        <w:t>, who himself is a Greek:</w:t>
      </w:r>
    </w:p>
    <w:p w:rsidR="002E1802" w:rsidRDefault="002E1802" w:rsidP="00CD0B93">
      <w:pPr>
        <w:jc w:val="both"/>
      </w:pPr>
    </w:p>
    <w:p w:rsidR="002E1802" w:rsidRDefault="002E1802" w:rsidP="00A45C91">
      <w:pPr>
        <w:ind w:left="720"/>
        <w:jc w:val="both"/>
      </w:pPr>
      <w:r>
        <w:t>“</w:t>
      </w:r>
      <w:r w:rsidRPr="002E1802">
        <w:rPr>
          <w:lang/>
        </w:rPr>
        <w:t>Faith. Subjectively meaning firm persuasion, conviction, belief in the truth, veracity, reality or faithfulness (</w:t>
      </w:r>
      <w:r w:rsidRPr="00C5435E">
        <w:rPr>
          <w:b/>
          <w:lang/>
        </w:rPr>
        <w:t>though rare</w:t>
      </w:r>
      <w:r w:rsidRPr="002E1802">
        <w:rPr>
          <w:lang/>
        </w:rPr>
        <w:t>). Objectively meaning that which is believed, doctrine, the received articles of faith.</w:t>
      </w:r>
      <w:r>
        <w:t xml:space="preserve">” </w:t>
      </w:r>
      <w:r w:rsidR="00C5435E">
        <w:t>–Author’s emphasis.</w:t>
      </w:r>
      <w:r>
        <w:t xml:space="preserve"> </w:t>
      </w:r>
    </w:p>
    <w:p w:rsidR="002E1802" w:rsidRDefault="002E1802" w:rsidP="00CD0B93">
      <w:pPr>
        <w:jc w:val="both"/>
      </w:pPr>
    </w:p>
    <w:p w:rsidR="002E1802" w:rsidRPr="002E1802" w:rsidRDefault="00A45C91" w:rsidP="00CD0B93">
      <w:pPr>
        <w:jc w:val="both"/>
      </w:pPr>
      <w:r>
        <w:tab/>
      </w:r>
      <w:r w:rsidR="002E1802">
        <w:t xml:space="preserve">Notice that </w:t>
      </w:r>
      <w:r w:rsidR="00C5435E">
        <w:rPr>
          <w:i/>
          <w:iCs/>
        </w:rPr>
        <w:t>pisti</w:t>
      </w:r>
      <w:r w:rsidR="002E1802" w:rsidRPr="002E1802">
        <w:rPr>
          <w:i/>
          <w:iCs/>
        </w:rPr>
        <w:t xml:space="preserve">s </w:t>
      </w:r>
      <w:r w:rsidR="002E1802">
        <w:t xml:space="preserve">can be translated “faithfulness,” but that is rare.  In other words, the word hardly ever means faithfulness.  </w:t>
      </w:r>
    </w:p>
    <w:p w:rsidR="002E1802" w:rsidRDefault="002E1802" w:rsidP="00CD0B93">
      <w:pPr>
        <w:jc w:val="both"/>
      </w:pPr>
    </w:p>
    <w:p w:rsidR="002E1802" w:rsidRPr="002E1802" w:rsidRDefault="005B34BF" w:rsidP="00CD0B93">
      <w:pPr>
        <w:jc w:val="both"/>
        <w:rPr>
          <w:lang/>
        </w:rPr>
      </w:pPr>
      <w:r>
        <w:rPr>
          <w:i/>
          <w:iCs/>
        </w:rPr>
        <w:tab/>
      </w:r>
      <w:r w:rsidR="002E1802" w:rsidRPr="004A2399">
        <w:rPr>
          <w:i/>
          <w:iCs/>
        </w:rPr>
        <w:t>Vine’s Expository Dictionary of New Testament Words</w:t>
      </w:r>
      <w:r w:rsidR="002E1802">
        <w:t xml:space="preserve"> says, </w:t>
      </w:r>
      <w:proofErr w:type="gramStart"/>
      <w:r w:rsidR="002E1802">
        <w:t>“ ‘</w:t>
      </w:r>
      <w:r w:rsidR="002E1802" w:rsidRPr="002E1802">
        <w:rPr>
          <w:lang/>
        </w:rPr>
        <w:t>pistis</w:t>
      </w:r>
      <w:proofErr w:type="gramEnd"/>
      <w:r w:rsidR="004A2399">
        <w:t xml:space="preserve"> … </w:t>
      </w:r>
      <w:r>
        <w:rPr>
          <w:lang/>
        </w:rPr>
        <w:t xml:space="preserve">, primarily, </w:t>
      </w:r>
      <w:r>
        <w:t>‘</w:t>
      </w:r>
      <w:r>
        <w:rPr>
          <w:lang/>
        </w:rPr>
        <w:t>firm persuasion,</w:t>
      </w:r>
      <w:r>
        <w:t>’</w:t>
      </w:r>
      <w:r w:rsidR="002E1802" w:rsidRPr="002E1802">
        <w:rPr>
          <w:lang/>
        </w:rPr>
        <w:t xml:space="preserve"> a conviction based upon hearing (akin to </w:t>
      </w:r>
      <w:proofErr w:type="spellStart"/>
      <w:r w:rsidR="002E1802" w:rsidRPr="002E1802">
        <w:rPr>
          <w:lang/>
        </w:rPr>
        <w:t>peitho</w:t>
      </w:r>
      <w:proofErr w:type="spellEnd"/>
      <w:r w:rsidR="002E1802" w:rsidRPr="002E1802">
        <w:rPr>
          <w:lang/>
        </w:rPr>
        <w:t>, "to persuade"</w:t>
      </w:r>
      <w:r>
        <w:rPr>
          <w:lang/>
        </w:rPr>
        <w:t xml:space="preserve">), is used in the NT always of </w:t>
      </w:r>
      <w:r>
        <w:t>‘</w:t>
      </w:r>
      <w:r w:rsidR="002E1802" w:rsidRPr="002E1802">
        <w:rPr>
          <w:lang/>
        </w:rPr>
        <w:t>faith in God or Christ, or things spiritual.</w:t>
      </w:r>
      <w:r w:rsidR="002E1802">
        <w:t xml:space="preserve">’ </w:t>
      </w:r>
      <w:r w:rsidR="002E1802" w:rsidRPr="002E1802">
        <w:rPr>
          <w:lang/>
        </w:rPr>
        <w:t>"</w:t>
      </w:r>
    </w:p>
    <w:p w:rsidR="002E1802" w:rsidRPr="002E1802" w:rsidRDefault="002E1802" w:rsidP="00CD0B93">
      <w:pPr>
        <w:jc w:val="both"/>
      </w:pPr>
    </w:p>
    <w:p w:rsidR="001C0B94" w:rsidRPr="001C0B94" w:rsidRDefault="00350A2D" w:rsidP="001C0B94">
      <w:pPr>
        <w:rPr>
          <w:sz w:val="28"/>
          <w:szCs w:val="28"/>
        </w:rPr>
      </w:pPr>
      <w:r w:rsidRPr="001C0B94">
        <w:rPr>
          <w:b/>
          <w:bCs/>
          <w:sz w:val="28"/>
          <w:szCs w:val="28"/>
        </w:rPr>
        <w:t>The Greater Context</w:t>
      </w:r>
    </w:p>
    <w:p w:rsidR="001C0B94" w:rsidRDefault="001C0B94" w:rsidP="00CD0B93">
      <w:pPr>
        <w:jc w:val="both"/>
      </w:pPr>
    </w:p>
    <w:p w:rsidR="00281F50" w:rsidRDefault="003A1451" w:rsidP="00CD0B93">
      <w:pPr>
        <w:jc w:val="both"/>
      </w:pPr>
      <w:r>
        <w:tab/>
      </w:r>
      <w:r w:rsidR="001C0B94">
        <w:t>T</w:t>
      </w:r>
      <w:r w:rsidR="00350A2D">
        <w:t xml:space="preserve">he word </w:t>
      </w:r>
      <w:r w:rsidR="00350A2D" w:rsidRPr="00F53E12">
        <w:rPr>
          <w:i/>
          <w:iCs/>
        </w:rPr>
        <w:t>pist</w:t>
      </w:r>
      <w:r w:rsidR="00E4147B" w:rsidRPr="00F53E12">
        <w:rPr>
          <w:i/>
          <w:iCs/>
        </w:rPr>
        <w:t>i</w:t>
      </w:r>
      <w:r w:rsidR="00350A2D" w:rsidRPr="00F53E12">
        <w:rPr>
          <w:i/>
          <w:iCs/>
        </w:rPr>
        <w:t>s</w:t>
      </w:r>
      <w:r w:rsidR="0078528C">
        <w:rPr>
          <w:i/>
          <w:iCs/>
        </w:rPr>
        <w:t xml:space="preserve"> </w:t>
      </w:r>
      <w:r w:rsidR="00350A2D">
        <w:t>is used in the New Testament 244 times.</w:t>
      </w:r>
      <w:r w:rsidR="002E1802">
        <w:t xml:space="preserve">  In all but two places the King James version translates the word “faith</w:t>
      </w:r>
      <w:r w:rsidR="0002042F">
        <w:t>,</w:t>
      </w:r>
      <w:r w:rsidR="002E1802">
        <w:t>” “belief,” “believes</w:t>
      </w:r>
      <w:r w:rsidR="0002042F">
        <w:t>,</w:t>
      </w:r>
      <w:r w:rsidR="002E1802">
        <w:t xml:space="preserve">” or “believe.”  </w:t>
      </w:r>
      <w:r w:rsidR="00281F50">
        <w:t>In Acts 17:31, it is translated “assurance” in a context where God is encouraging</w:t>
      </w:r>
      <w:r w:rsidR="00E4147B">
        <w:t xml:space="preserve"> or </w:t>
      </w:r>
      <w:proofErr w:type="spellStart"/>
      <w:r w:rsidR="00E4147B">
        <w:t>pursuading</w:t>
      </w:r>
      <w:proofErr w:type="spellEnd"/>
      <w:r w:rsidR="00281F50">
        <w:t xml:space="preserve"> people to believe.  In </w:t>
      </w:r>
      <w:proofErr w:type="gramStart"/>
      <w:r w:rsidR="00281F50">
        <w:t>Titus  2:10</w:t>
      </w:r>
      <w:proofErr w:type="gramEnd"/>
      <w:r w:rsidR="00281F50">
        <w:t>, it is translated “fidelity” (which means faithfulness).  The context in Titus is about a servant who doesn’t steal but show</w:t>
      </w:r>
      <w:r w:rsidR="00E4147B">
        <w:t>s</w:t>
      </w:r>
      <w:r w:rsidR="00281F50">
        <w:t xml:space="preserve"> good fidelity.  The word </w:t>
      </w:r>
      <w:r w:rsidR="00281F50" w:rsidRPr="0078528C">
        <w:rPr>
          <w:i/>
        </w:rPr>
        <w:t>pist</w:t>
      </w:r>
      <w:r w:rsidR="00E4147B" w:rsidRPr="0078528C">
        <w:rPr>
          <w:i/>
        </w:rPr>
        <w:t>i</w:t>
      </w:r>
      <w:r w:rsidR="00281F50" w:rsidRPr="0078528C">
        <w:rPr>
          <w:i/>
        </w:rPr>
        <w:t>s</w:t>
      </w:r>
      <w:r>
        <w:t xml:space="preserve"> </w:t>
      </w:r>
      <w:r w:rsidR="00281F50">
        <w:t xml:space="preserve">is used, because it means this person is one who can be believed in, he can be trusted.  </w:t>
      </w:r>
    </w:p>
    <w:p w:rsidR="00281F50" w:rsidRDefault="00281F50" w:rsidP="00CD0B93">
      <w:pPr>
        <w:jc w:val="both"/>
      </w:pPr>
    </w:p>
    <w:p w:rsidR="00F53E12" w:rsidRDefault="003A1451" w:rsidP="00CD0B93">
      <w:pPr>
        <w:jc w:val="both"/>
      </w:pPr>
      <w:r>
        <w:tab/>
      </w:r>
      <w:r w:rsidR="00281F50">
        <w:t xml:space="preserve">Therefore, the greater use of the word </w:t>
      </w:r>
      <w:r w:rsidR="00281F50" w:rsidRPr="0078528C">
        <w:rPr>
          <w:i/>
        </w:rPr>
        <w:t>pist</w:t>
      </w:r>
      <w:r w:rsidR="00E4147B" w:rsidRPr="0078528C">
        <w:rPr>
          <w:i/>
        </w:rPr>
        <w:t>i</w:t>
      </w:r>
      <w:r w:rsidR="00281F50" w:rsidRPr="0078528C">
        <w:rPr>
          <w:i/>
        </w:rPr>
        <w:t xml:space="preserve">s </w:t>
      </w:r>
      <w:r w:rsidR="00281F50">
        <w:t>is faith and</w:t>
      </w:r>
      <w:r w:rsidR="00E4147B">
        <w:t xml:space="preserve"> that</w:t>
      </w:r>
      <w:r w:rsidR="00281F50">
        <w:t xml:space="preserve"> is weighty evidence that Romans 3:3 </w:t>
      </w:r>
      <w:r w:rsidR="00E4147B">
        <w:t xml:space="preserve">most likely </w:t>
      </w:r>
      <w:r w:rsidR="00281F50">
        <w:t xml:space="preserve">also means faith.  </w:t>
      </w:r>
    </w:p>
    <w:p w:rsidR="00F53E12" w:rsidRDefault="00F53E12" w:rsidP="00CD0B93">
      <w:pPr>
        <w:jc w:val="both"/>
      </w:pPr>
    </w:p>
    <w:p w:rsidR="006E5140" w:rsidRPr="006E5140" w:rsidRDefault="00F53E12" w:rsidP="006E5140">
      <w:pPr>
        <w:rPr>
          <w:b/>
          <w:bCs/>
          <w:sz w:val="28"/>
          <w:szCs w:val="28"/>
        </w:rPr>
      </w:pPr>
      <w:r w:rsidRPr="006E5140">
        <w:rPr>
          <w:b/>
          <w:bCs/>
          <w:sz w:val="28"/>
          <w:szCs w:val="28"/>
        </w:rPr>
        <w:t xml:space="preserve">There is a different word that means </w:t>
      </w:r>
      <w:r w:rsidR="00803E5E" w:rsidRPr="006E5140">
        <w:rPr>
          <w:b/>
          <w:bCs/>
          <w:sz w:val="28"/>
          <w:szCs w:val="28"/>
        </w:rPr>
        <w:t>“</w:t>
      </w:r>
      <w:r w:rsidRPr="006E5140">
        <w:rPr>
          <w:b/>
          <w:bCs/>
          <w:sz w:val="28"/>
          <w:szCs w:val="28"/>
        </w:rPr>
        <w:t>faithful</w:t>
      </w:r>
      <w:r w:rsidR="00803E5E" w:rsidRPr="006E5140">
        <w:rPr>
          <w:b/>
          <w:bCs/>
          <w:sz w:val="28"/>
          <w:szCs w:val="28"/>
        </w:rPr>
        <w:t>”</w:t>
      </w:r>
      <w:r w:rsidRPr="006E5140">
        <w:rPr>
          <w:b/>
          <w:bCs/>
          <w:sz w:val="28"/>
          <w:szCs w:val="28"/>
        </w:rPr>
        <w:t xml:space="preserve"> </w:t>
      </w:r>
      <w:proofErr w:type="gramStart"/>
      <w:r w:rsidRPr="006E5140">
        <w:rPr>
          <w:b/>
          <w:bCs/>
          <w:sz w:val="28"/>
          <w:szCs w:val="28"/>
        </w:rPr>
        <w:t>-  pistos</w:t>
      </w:r>
      <w:proofErr w:type="gramEnd"/>
      <w:r w:rsidRPr="006E5140">
        <w:rPr>
          <w:b/>
          <w:bCs/>
          <w:sz w:val="28"/>
          <w:szCs w:val="28"/>
        </w:rPr>
        <w:t xml:space="preserve"> </w:t>
      </w:r>
    </w:p>
    <w:p w:rsidR="006E5140" w:rsidRPr="006E5140" w:rsidRDefault="00F53E12" w:rsidP="006E5140">
      <w:pPr>
        <w:rPr>
          <w:sz w:val="28"/>
          <w:szCs w:val="28"/>
        </w:rPr>
      </w:pPr>
      <w:r w:rsidRPr="006E5140">
        <w:rPr>
          <w:b/>
          <w:bCs/>
          <w:sz w:val="28"/>
          <w:szCs w:val="28"/>
        </w:rPr>
        <w:t>(See Ephesians 1:1 for example)</w:t>
      </w:r>
    </w:p>
    <w:p w:rsidR="006E5140" w:rsidRDefault="006E5140" w:rsidP="00CD0B93">
      <w:pPr>
        <w:jc w:val="both"/>
      </w:pPr>
    </w:p>
    <w:p w:rsidR="00F53E12" w:rsidRPr="00F53E12" w:rsidRDefault="006E5140" w:rsidP="00CD0B93">
      <w:pPr>
        <w:jc w:val="both"/>
      </w:pPr>
      <w:r>
        <w:tab/>
      </w:r>
      <w:r w:rsidR="00F53E12">
        <w:t>This word</w:t>
      </w:r>
      <w:r w:rsidR="004F2A56">
        <w:t xml:space="preserve">, </w:t>
      </w:r>
      <w:r w:rsidR="004F2A56">
        <w:rPr>
          <w:i/>
        </w:rPr>
        <w:t xml:space="preserve">pistos, </w:t>
      </w:r>
      <w:r w:rsidR="00F53E12">
        <w:t>is defined in the Word Study dictionary as, “</w:t>
      </w:r>
      <w:r w:rsidR="00F53E12" w:rsidRPr="00F53E12">
        <w:rPr>
          <w:lang/>
        </w:rPr>
        <w:t xml:space="preserve">True, sure, trustworthy, believable, worthy of credit </w:t>
      </w:r>
      <w:proofErr w:type="gramStart"/>
      <w:r w:rsidR="00F53E12">
        <w:t xml:space="preserve">… </w:t>
      </w:r>
      <w:r w:rsidR="00F53E12" w:rsidRPr="00F53E12">
        <w:rPr>
          <w:lang/>
        </w:rPr>
        <w:t xml:space="preserve"> Faithful</w:t>
      </w:r>
      <w:proofErr w:type="gramEnd"/>
      <w:r w:rsidR="00F53E12" w:rsidRPr="00F53E12">
        <w:rPr>
          <w:lang/>
        </w:rPr>
        <w:t xml:space="preserve"> in duty to oneself and to others, of true fidelity</w:t>
      </w:r>
      <w:r w:rsidR="00F53E12">
        <w:t xml:space="preserve">.” The word is used 66 times and is translated </w:t>
      </w:r>
      <w:r w:rsidR="00F53E12">
        <w:rPr>
          <w:i/>
          <w:iCs/>
        </w:rPr>
        <w:t>faithful</w:t>
      </w:r>
      <w:r w:rsidR="00F53E12">
        <w:t xml:space="preserve"> or </w:t>
      </w:r>
      <w:r w:rsidR="00F53E12">
        <w:rPr>
          <w:i/>
          <w:iCs/>
        </w:rPr>
        <w:t>faithfully</w:t>
      </w:r>
      <w:r w:rsidR="00F53E12">
        <w:t xml:space="preserve"> almost every time.  </w:t>
      </w:r>
    </w:p>
    <w:p w:rsidR="00F53E12" w:rsidRDefault="00F53E12" w:rsidP="00CD0B93">
      <w:pPr>
        <w:jc w:val="both"/>
      </w:pPr>
    </w:p>
    <w:p w:rsidR="00D067F0" w:rsidRPr="002C30E4" w:rsidRDefault="002C30E4" w:rsidP="002C30E4">
      <w:pPr>
        <w:rPr>
          <w:sz w:val="28"/>
          <w:szCs w:val="28"/>
        </w:rPr>
      </w:pPr>
      <w:r w:rsidRPr="002C30E4">
        <w:rPr>
          <w:b/>
          <w:bCs/>
          <w:sz w:val="28"/>
          <w:szCs w:val="28"/>
        </w:rPr>
        <w:t>T</w:t>
      </w:r>
      <w:r w:rsidR="00281F50" w:rsidRPr="002C30E4">
        <w:rPr>
          <w:b/>
          <w:bCs/>
          <w:sz w:val="28"/>
          <w:szCs w:val="28"/>
        </w:rPr>
        <w:t>he</w:t>
      </w:r>
      <w:r w:rsidR="001F11DC" w:rsidRPr="002C30E4">
        <w:rPr>
          <w:b/>
          <w:bCs/>
          <w:sz w:val="28"/>
          <w:szCs w:val="28"/>
        </w:rPr>
        <w:t xml:space="preserve"> NT</w:t>
      </w:r>
      <w:r w:rsidRPr="002C30E4">
        <w:rPr>
          <w:b/>
          <w:bCs/>
          <w:sz w:val="28"/>
          <w:szCs w:val="28"/>
        </w:rPr>
        <w:t xml:space="preserve"> </w:t>
      </w:r>
      <w:r w:rsidR="001F11DC" w:rsidRPr="002C30E4">
        <w:rPr>
          <w:b/>
          <w:bCs/>
          <w:sz w:val="28"/>
          <w:szCs w:val="28"/>
        </w:rPr>
        <w:t>U</w:t>
      </w:r>
      <w:r w:rsidRPr="002C30E4">
        <w:rPr>
          <w:b/>
          <w:bCs/>
          <w:sz w:val="28"/>
          <w:szCs w:val="28"/>
        </w:rPr>
        <w:t>se of the Phrase “the faith</w:t>
      </w:r>
      <w:r w:rsidR="00281F50" w:rsidRPr="002C30E4">
        <w:rPr>
          <w:b/>
          <w:bCs/>
          <w:sz w:val="28"/>
          <w:szCs w:val="28"/>
        </w:rPr>
        <w:t>”</w:t>
      </w:r>
    </w:p>
    <w:p w:rsidR="002C30E4" w:rsidRDefault="002C30E4" w:rsidP="00CD0B93">
      <w:pPr>
        <w:jc w:val="both"/>
      </w:pPr>
    </w:p>
    <w:p w:rsidR="00D067F0" w:rsidRDefault="002C30E4" w:rsidP="00CD0B93">
      <w:pPr>
        <w:jc w:val="both"/>
      </w:pPr>
      <w:r>
        <w:tab/>
      </w:r>
      <w:r w:rsidR="00E4147B">
        <w:t>This phrase is always used in the NT to mean</w:t>
      </w:r>
      <w:r w:rsidR="00BA36E8">
        <w:t xml:space="preserve"> one of</w:t>
      </w:r>
      <w:r w:rsidR="00D067F0">
        <w:t xml:space="preserve"> two things:</w:t>
      </w:r>
    </w:p>
    <w:p w:rsidR="002C30E4" w:rsidRDefault="002C30E4" w:rsidP="00CD0B93">
      <w:pPr>
        <w:jc w:val="both"/>
      </w:pPr>
    </w:p>
    <w:p w:rsidR="00D067F0" w:rsidRDefault="002C30E4" w:rsidP="002C30E4">
      <w:pPr>
        <w:ind w:left="720"/>
        <w:jc w:val="both"/>
      </w:pPr>
      <w:r>
        <w:t>1</w:t>
      </w:r>
      <w:r w:rsidR="00D067F0">
        <w:t>)   A</w:t>
      </w:r>
      <w:r w:rsidR="00E4147B">
        <w:t xml:space="preserve"> belief that someone h</w:t>
      </w:r>
      <w:r w:rsidR="00FC04D0">
        <w:t>olds</w:t>
      </w:r>
      <w:r>
        <w:t xml:space="preserve"> </w:t>
      </w:r>
      <w:r w:rsidR="00A4550B">
        <w:t>in their heart, or</w:t>
      </w:r>
    </w:p>
    <w:p w:rsidR="002C30E4" w:rsidRDefault="002C30E4" w:rsidP="002C30E4">
      <w:pPr>
        <w:ind w:left="720"/>
        <w:jc w:val="both"/>
      </w:pPr>
    </w:p>
    <w:p w:rsidR="00D067F0" w:rsidRDefault="002C30E4" w:rsidP="002C30E4">
      <w:pPr>
        <w:ind w:left="720"/>
        <w:jc w:val="both"/>
      </w:pPr>
      <w:r>
        <w:t>2</w:t>
      </w:r>
      <w:r w:rsidR="00D067F0">
        <w:t>)   S</w:t>
      </w:r>
      <w:r w:rsidR="00E4147B">
        <w:t>omething someone believes in</w:t>
      </w:r>
      <w:r w:rsidR="00D067F0">
        <w:t>; the object of faith</w:t>
      </w:r>
      <w:r w:rsidR="00D912BD">
        <w:t>, usually the Gospel</w:t>
      </w:r>
      <w:r w:rsidR="00D067F0">
        <w:t>.</w:t>
      </w:r>
    </w:p>
    <w:p w:rsidR="00D067F0" w:rsidRDefault="00D067F0" w:rsidP="00CD0B93">
      <w:pPr>
        <w:jc w:val="both"/>
      </w:pPr>
    </w:p>
    <w:p w:rsidR="00D067F0" w:rsidRDefault="008F02FD" w:rsidP="00CD0B93">
      <w:pPr>
        <w:jc w:val="both"/>
      </w:pPr>
      <w:r>
        <w:tab/>
      </w:r>
      <w:r w:rsidR="00E4147B">
        <w:t xml:space="preserve">When the phrase is pointing to </w:t>
      </w:r>
      <w:r w:rsidR="00E4147B" w:rsidRPr="00D067F0">
        <w:rPr>
          <w:i/>
          <w:iCs/>
        </w:rPr>
        <w:t>something believed in</w:t>
      </w:r>
      <w:r w:rsidR="00E4147B">
        <w:t>, it always points to God, Christ, or</w:t>
      </w:r>
      <w:r w:rsidR="00240523">
        <w:t xml:space="preserve"> the</w:t>
      </w:r>
      <w:r w:rsidR="00E4147B">
        <w:t xml:space="preserve"> Word of God, particularly the Gospel.  Examples of this are: Acts 6:7; 13:8; </w:t>
      </w:r>
      <w:r w:rsidR="00240523">
        <w:t xml:space="preserve">16:5 and many others.   </w:t>
      </w:r>
    </w:p>
    <w:p w:rsidR="00D067F0" w:rsidRDefault="00240523" w:rsidP="00CD0B93">
      <w:pPr>
        <w:jc w:val="both"/>
      </w:pPr>
      <w:r>
        <w:t xml:space="preserve">“The faith” also refers to </w:t>
      </w:r>
      <w:r w:rsidR="00D067F0">
        <w:rPr>
          <w:i/>
          <w:iCs/>
        </w:rPr>
        <w:t>the faith in a person’s heart</w:t>
      </w:r>
      <w:r>
        <w:t>.  “The faith of Abraham” mean</w:t>
      </w:r>
      <w:r w:rsidR="00D067F0">
        <w:t>s</w:t>
      </w:r>
      <w:r>
        <w:t xml:space="preserve"> faith Abraham had in his heart in what God promised him (Rom. 4:16).  In Acts 24:24, “the faith” is in Christ.  </w:t>
      </w:r>
    </w:p>
    <w:p w:rsidR="00C40EF8" w:rsidRDefault="007F1964" w:rsidP="00CD0B93">
      <w:pPr>
        <w:jc w:val="both"/>
      </w:pPr>
      <w:r>
        <w:tab/>
      </w:r>
      <w:r w:rsidR="00240523">
        <w:t>There is a use of this phrase that is almost exactly like Romans 3:3 in Galatians 2:16; “</w:t>
      </w:r>
      <w:r w:rsidR="00240523" w:rsidRPr="00240523">
        <w:t>that we might be justified by the faith of Christ</w:t>
      </w:r>
      <w:r w:rsidR="00240523">
        <w:t xml:space="preserve">.”  The </w:t>
      </w:r>
      <w:r w:rsidR="00D067F0">
        <w:t>“</w:t>
      </w:r>
      <w:r w:rsidR="00240523">
        <w:t>faith of Christ</w:t>
      </w:r>
      <w:r w:rsidR="00D067F0">
        <w:t>”</w:t>
      </w:r>
      <w:r w:rsidR="00240523">
        <w:t xml:space="preserve"> is not </w:t>
      </w:r>
      <w:r w:rsidR="00240523" w:rsidRPr="00240523">
        <w:rPr>
          <w:i/>
          <w:iCs/>
        </w:rPr>
        <w:t>faith that Christ has</w:t>
      </w:r>
      <w:r w:rsidR="00240523">
        <w:t>.</w:t>
      </w:r>
      <w:r w:rsidR="00C40EF8">
        <w:t xml:space="preserve"> Nor is it the </w:t>
      </w:r>
      <w:r w:rsidR="00C40EF8">
        <w:rPr>
          <w:i/>
          <w:iCs/>
        </w:rPr>
        <w:t>faithfulness of Christ.</w:t>
      </w:r>
      <w:r w:rsidR="00C749BB">
        <w:t xml:space="preserve">  R</w:t>
      </w:r>
      <w:r w:rsidR="00240523">
        <w:t>ather,</w:t>
      </w:r>
      <w:r w:rsidR="00C749BB">
        <w:t xml:space="preserve"> it</w:t>
      </w:r>
      <w:r w:rsidR="00C40EF8">
        <w:t xml:space="preserve"> involves</w:t>
      </w:r>
      <w:r w:rsidR="00240523">
        <w:t xml:space="preserve"> the faith we have in Christ.  We know this because it has to do with how we are justified.   </w:t>
      </w:r>
      <w:r w:rsidR="00BD02FA">
        <w:t>“</w:t>
      </w:r>
      <w:r w:rsidR="004A6E2D" w:rsidRPr="004A6E2D">
        <w:t>Being justified freely by his grace through the redemption that is in Christ Jesus</w:t>
      </w:r>
      <w:r w:rsidR="004A6E2D">
        <w:t xml:space="preserve"> … </w:t>
      </w:r>
      <w:r w:rsidR="004A6E2D" w:rsidRPr="004A6E2D">
        <w:t xml:space="preserve">Therefore we conclude that a man is </w:t>
      </w:r>
      <w:r w:rsidR="004A6E2D" w:rsidRPr="004A6E2D">
        <w:rPr>
          <w:b/>
          <w:bCs/>
        </w:rPr>
        <w:t>justified by faith</w:t>
      </w:r>
      <w:r w:rsidR="004A6E2D" w:rsidRPr="004A6E2D">
        <w:t xml:space="preserve"> without the deeds of the law</w:t>
      </w:r>
      <w:r w:rsidR="004A6E2D">
        <w:t>” (Romans 3:24, 28)</w:t>
      </w:r>
      <w:r w:rsidR="004A6E2D" w:rsidRPr="004A6E2D">
        <w:t>.</w:t>
      </w:r>
      <w:r w:rsidR="001F11DC">
        <w:t xml:space="preserve">  Therefore, justification requires that a sinner have faith in the Gospel of Christ</w:t>
      </w:r>
      <w:r w:rsidR="00C40EF8">
        <w:t>.  So, the meaning of the phrase “the faith of Christ” is this (based on the usage of the phrase “the faith” in other verses):</w:t>
      </w:r>
    </w:p>
    <w:p w:rsidR="00C40EF8" w:rsidRDefault="00C40EF8" w:rsidP="007F1964">
      <w:pPr>
        <w:ind w:left="720"/>
        <w:jc w:val="both"/>
      </w:pPr>
    </w:p>
    <w:p w:rsidR="007F1964" w:rsidRDefault="007F1964" w:rsidP="007F1964">
      <w:pPr>
        <w:ind w:left="720"/>
        <w:jc w:val="both"/>
      </w:pPr>
      <w:r>
        <w:t>1</w:t>
      </w:r>
      <w:r w:rsidR="00C40EF8">
        <w:t xml:space="preserve">)  “The faith” is the Gospel.  So, “the faith” that belongs to Christ, that is, the Gospel, justifies us when we believe it (having faith in the gospel is the same as having faith in Christ).  </w:t>
      </w:r>
    </w:p>
    <w:p w:rsidR="00EE65AC" w:rsidRDefault="007F1964" w:rsidP="007F1964">
      <w:pPr>
        <w:ind w:left="720"/>
        <w:jc w:val="both"/>
      </w:pPr>
      <w:r>
        <w:t>2) We have faith in the gospel and this gives us justification.</w:t>
      </w:r>
      <w:r w:rsidR="00C40EF8">
        <w:t xml:space="preserve">   </w:t>
      </w:r>
    </w:p>
    <w:p w:rsidR="00EE65AC" w:rsidRDefault="00EE65AC" w:rsidP="00CD0B93">
      <w:pPr>
        <w:jc w:val="both"/>
      </w:pPr>
    </w:p>
    <w:p w:rsidR="00C40EF8" w:rsidRDefault="007F1964" w:rsidP="00CD0B93">
      <w:pPr>
        <w:jc w:val="both"/>
      </w:pPr>
      <w:r>
        <w:tab/>
      </w:r>
      <w:r w:rsidR="00EE65AC">
        <w:t xml:space="preserve">Therefore, the phrase “the faith of Christ” means </w:t>
      </w:r>
      <w:r>
        <w:t xml:space="preserve">the </w:t>
      </w:r>
      <w:r>
        <w:rPr>
          <w:i/>
          <w:iCs/>
        </w:rPr>
        <w:t>faith about</w:t>
      </w:r>
      <w:r w:rsidR="00EE65AC" w:rsidRPr="00EE65AC">
        <w:rPr>
          <w:i/>
          <w:iCs/>
        </w:rPr>
        <w:t xml:space="preserve"> Christ</w:t>
      </w:r>
      <w:r w:rsidR="00EE65AC">
        <w:rPr>
          <w:i/>
          <w:iCs/>
        </w:rPr>
        <w:t>;</w:t>
      </w:r>
      <w:r>
        <w:rPr>
          <w:i/>
          <w:iCs/>
        </w:rPr>
        <w:t xml:space="preserve"> </w:t>
      </w:r>
      <w:r>
        <w:rPr>
          <w:iCs/>
        </w:rPr>
        <w:t xml:space="preserve">that is, the gospel.  We are not justified by the works of the law, but by the gospel of Christ. </w:t>
      </w:r>
      <w:r>
        <w:t>I</w:t>
      </w:r>
      <w:r w:rsidR="00EE65AC">
        <w:t>n particular</w:t>
      </w:r>
      <w:r w:rsidR="0007004E">
        <w:t>,</w:t>
      </w:r>
      <w:r>
        <w:t xml:space="preserve"> when we have</w:t>
      </w:r>
      <w:r w:rsidR="00EE65AC">
        <w:t xml:space="preserve"> faith in the gospel</w:t>
      </w:r>
      <w:r>
        <w:t xml:space="preserve"> of Christ, we are justified</w:t>
      </w:r>
      <w:r w:rsidR="00EE65AC">
        <w:t xml:space="preserve">.  </w:t>
      </w:r>
    </w:p>
    <w:p w:rsidR="00EE65AC" w:rsidRDefault="00EE65AC" w:rsidP="00CD0B93">
      <w:pPr>
        <w:jc w:val="both"/>
      </w:pPr>
    </w:p>
    <w:p w:rsidR="00011A07" w:rsidRPr="005E1F24" w:rsidRDefault="00EE65AC" w:rsidP="005E1F24">
      <w:pPr>
        <w:rPr>
          <w:b/>
          <w:bCs/>
          <w:sz w:val="28"/>
          <w:szCs w:val="28"/>
        </w:rPr>
      </w:pPr>
      <w:r w:rsidRPr="005E1F24">
        <w:rPr>
          <w:b/>
          <w:bCs/>
          <w:sz w:val="28"/>
          <w:szCs w:val="28"/>
        </w:rPr>
        <w:t>Romans 3:3 in</w:t>
      </w:r>
      <w:r w:rsidR="001F11DC" w:rsidRPr="005E1F24">
        <w:rPr>
          <w:b/>
          <w:bCs/>
          <w:sz w:val="28"/>
          <w:szCs w:val="28"/>
        </w:rPr>
        <w:t xml:space="preserve"> Its Immediate</w:t>
      </w:r>
      <w:r w:rsidR="005E1F24" w:rsidRPr="005E1F24">
        <w:rPr>
          <w:b/>
          <w:bCs/>
          <w:sz w:val="28"/>
          <w:szCs w:val="28"/>
        </w:rPr>
        <w:t xml:space="preserve"> Context</w:t>
      </w:r>
    </w:p>
    <w:p w:rsidR="00011A07" w:rsidRDefault="00011A07" w:rsidP="00CD0B93">
      <w:pPr>
        <w:jc w:val="both"/>
      </w:pPr>
    </w:p>
    <w:p w:rsidR="00FC1DED" w:rsidRPr="00CA0553" w:rsidRDefault="00FC1DED" w:rsidP="005E1F24">
      <w:pPr>
        <w:ind w:left="720"/>
        <w:jc w:val="both"/>
        <w:rPr>
          <w:b/>
          <w:bCs/>
        </w:rPr>
      </w:pPr>
      <w:r w:rsidRPr="00CA0553">
        <w:rPr>
          <w:b/>
          <w:bCs/>
        </w:rPr>
        <w:t xml:space="preserve">Romans 2:28-3:4, is one connected train of thought.  </w:t>
      </w:r>
    </w:p>
    <w:p w:rsidR="00FC1DED" w:rsidRDefault="00FC1DED" w:rsidP="005E1F24">
      <w:pPr>
        <w:ind w:left="720"/>
        <w:jc w:val="both"/>
      </w:pPr>
      <w:r w:rsidRPr="00FC1DED">
        <w:rPr>
          <w:b/>
          <w:bCs/>
        </w:rPr>
        <w:t>Romans 2:28-29</w:t>
      </w:r>
      <w:r>
        <w:rPr>
          <w:b/>
          <w:bCs/>
        </w:rPr>
        <w:t xml:space="preserve"> – </w:t>
      </w:r>
      <w:r>
        <w:t>The point of these verses is that a true Jew is not one who is Jew only physically.  He must be a Jew inwardly by faith in Jesus Christ.</w:t>
      </w:r>
    </w:p>
    <w:p w:rsidR="00FC1DED" w:rsidRDefault="00FC1DED" w:rsidP="005E1F24">
      <w:pPr>
        <w:ind w:left="720"/>
        <w:jc w:val="both"/>
      </w:pPr>
      <w:r>
        <w:rPr>
          <w:b/>
          <w:bCs/>
        </w:rPr>
        <w:t xml:space="preserve">Romans 3:1 – </w:t>
      </w:r>
      <w:r>
        <w:t xml:space="preserve">So, the logical question is asked.  What is the advantage of being a physical Jew?  </w:t>
      </w:r>
    </w:p>
    <w:p w:rsidR="00E838D1" w:rsidRDefault="00FC1DED" w:rsidP="005E1F24">
      <w:pPr>
        <w:ind w:left="720"/>
        <w:jc w:val="both"/>
      </w:pPr>
      <w:r>
        <w:rPr>
          <w:b/>
          <w:bCs/>
        </w:rPr>
        <w:t xml:space="preserve">Romans 3:2 </w:t>
      </w:r>
      <w:r w:rsidR="00E838D1">
        <w:rPr>
          <w:b/>
          <w:bCs/>
        </w:rPr>
        <w:t>–</w:t>
      </w:r>
      <w:r w:rsidR="00E838D1">
        <w:t>Paul points out only one advantage.  The oracles of God, the Scriptures, were given to</w:t>
      </w:r>
      <w:r w:rsidR="00781DCC">
        <w:t xml:space="preserve"> and</w:t>
      </w:r>
      <w:r w:rsidR="00E838D1">
        <w:t xml:space="preserve"> through them.  </w:t>
      </w:r>
    </w:p>
    <w:p w:rsidR="00E838D1" w:rsidRDefault="00E838D1" w:rsidP="005E1F24">
      <w:pPr>
        <w:ind w:left="720"/>
        <w:jc w:val="both"/>
      </w:pPr>
      <w:r>
        <w:rPr>
          <w:b/>
          <w:bCs/>
        </w:rPr>
        <w:t xml:space="preserve">Romans 3:3 – </w:t>
      </w:r>
      <w:r>
        <w:t>Back to the key issue of chapter two, Paul points them to the issue of belief or unbelief.  That is the difference between a merely physical Jew and a true Jew.</w:t>
      </w:r>
    </w:p>
    <w:p w:rsidR="00E838D1" w:rsidRDefault="00781DCC" w:rsidP="00CD0B93">
      <w:pPr>
        <w:jc w:val="both"/>
      </w:pPr>
      <w:r w:rsidRPr="00781DCC">
        <w:lastRenderedPageBreak/>
        <w:tab/>
      </w:r>
      <w:r w:rsidR="00E838D1" w:rsidRPr="00781DCC">
        <w:rPr>
          <w:u w:val="single"/>
        </w:rPr>
        <w:t>“</w:t>
      </w:r>
      <w:r w:rsidR="00E838D1" w:rsidRPr="00701361">
        <w:rPr>
          <w:u w:val="single"/>
        </w:rPr>
        <w:t>For what if some did not believe?”</w:t>
      </w:r>
      <w:r w:rsidR="00E838D1">
        <w:t xml:space="preserve">  Believe what?  The oracles of God (v.2).  Some of the Jews did not believe the Word of God, especially those parts about salvation in Christ.</w:t>
      </w:r>
    </w:p>
    <w:p w:rsidR="00E838D1" w:rsidRDefault="00781DCC" w:rsidP="00CD0B93">
      <w:pPr>
        <w:jc w:val="both"/>
      </w:pPr>
      <w:r w:rsidRPr="00781DCC">
        <w:tab/>
      </w:r>
      <w:r w:rsidR="00E838D1" w:rsidRPr="00701361">
        <w:rPr>
          <w:u w:val="single"/>
        </w:rPr>
        <w:t>“Shall it make the faith of God of no effect?”</w:t>
      </w:r>
      <w:r w:rsidR="00E838D1">
        <w:t xml:space="preserve">  Here </w:t>
      </w:r>
      <w:r w:rsidR="00EE47E5">
        <w:t>(</w:t>
      </w:r>
      <w:r w:rsidR="00E838D1">
        <w:t>just as in other places “the faith</w:t>
      </w:r>
      <w:r w:rsidR="00701361">
        <w:t>”</w:t>
      </w:r>
      <w:r w:rsidR="00E838D1">
        <w:t xml:space="preserve"> refers to the Gospel</w:t>
      </w:r>
      <w:r w:rsidR="00EE47E5">
        <w:t>)</w:t>
      </w:r>
      <w:r w:rsidR="00701361">
        <w:t xml:space="preserve"> “the faith</w:t>
      </w:r>
      <w:r w:rsidR="00EE47E5">
        <w:t>,</w:t>
      </w:r>
      <w:r w:rsidR="00701361">
        <w:t>”which belongs to God</w:t>
      </w:r>
      <w:r w:rsidR="00EE47E5">
        <w:t>,</w:t>
      </w:r>
      <w:r w:rsidR="00701361">
        <w:t xml:space="preserve"> refers to the “Oracles of God.”  God has given the Jews the </w:t>
      </w:r>
      <w:r w:rsidR="00701361" w:rsidRPr="00A87267">
        <w:rPr>
          <w:i/>
          <w:iCs/>
        </w:rPr>
        <w:t>Oracles of God</w:t>
      </w:r>
      <w:r w:rsidR="00701361">
        <w:t xml:space="preserve"> and </w:t>
      </w:r>
      <w:r w:rsidR="00701361" w:rsidRPr="00A87267">
        <w:rPr>
          <w:i/>
          <w:iCs/>
        </w:rPr>
        <w:t>that</w:t>
      </w:r>
      <w:r w:rsidR="00701361">
        <w:t xml:space="preserve"> is “the faith” to them and to God.  Yet, </w:t>
      </w:r>
      <w:r w:rsidR="00254AB2">
        <w:t xml:space="preserve">some of </w:t>
      </w:r>
      <w:r w:rsidR="00701361">
        <w:t>the Jew</w:t>
      </w:r>
      <w:r w:rsidR="00254AB2">
        <w:t>s</w:t>
      </w:r>
      <w:r w:rsidR="00701361">
        <w:t xml:space="preserve"> do not believe those Oracles.  Does their unbelief make t</w:t>
      </w:r>
      <w:r w:rsidR="000F4521">
        <w:t>he Oracles</w:t>
      </w:r>
      <w:r w:rsidR="00701361">
        <w:t xml:space="preserve"> of no effect?  Of course not.  Does their unbelief make the</w:t>
      </w:r>
      <w:r w:rsidR="000F4521">
        <w:t xml:space="preserve"> Oracles</w:t>
      </w:r>
      <w:r w:rsidR="00701361">
        <w:t xml:space="preserve"> ineffective in the lives of those who do believe?  </w:t>
      </w:r>
      <w:proofErr w:type="gramStart"/>
      <w:r w:rsidR="00701361">
        <w:t>Of course not.</w:t>
      </w:r>
      <w:proofErr w:type="gramEnd"/>
      <w:r w:rsidR="00701361">
        <w:t xml:space="preserve">  </w:t>
      </w:r>
    </w:p>
    <w:p w:rsidR="0024246D" w:rsidRPr="00781DCC" w:rsidRDefault="00781DCC" w:rsidP="00CD0B93">
      <w:pPr>
        <w:jc w:val="both"/>
        <w:rPr>
          <w:b/>
          <w:bCs/>
        </w:rPr>
      </w:pPr>
      <w:r>
        <w:tab/>
      </w:r>
      <w:r w:rsidR="0024246D">
        <w:rPr>
          <w:b/>
          <w:bCs/>
        </w:rPr>
        <w:t>Romans 3:4</w:t>
      </w:r>
      <w:bookmarkStart w:id="0" w:name="_GoBack"/>
      <w:bookmarkEnd w:id="0"/>
      <w:r w:rsidR="0024246D">
        <w:rPr>
          <w:b/>
          <w:bCs/>
        </w:rPr>
        <w:t xml:space="preserve"> </w:t>
      </w:r>
      <w:proofErr w:type="gramStart"/>
      <w:r w:rsidR="0024246D">
        <w:rPr>
          <w:b/>
          <w:bCs/>
        </w:rPr>
        <w:t xml:space="preserve">- </w:t>
      </w:r>
      <w:r w:rsidR="0024246D" w:rsidRPr="0024246D">
        <w:rPr>
          <w:b/>
          <w:bCs/>
        </w:rPr>
        <w:t> God</w:t>
      </w:r>
      <w:proofErr w:type="gramEnd"/>
      <w:r w:rsidR="0024246D" w:rsidRPr="0024246D">
        <w:rPr>
          <w:b/>
          <w:bCs/>
        </w:rPr>
        <w:t xml:space="preserve"> forbid: yea, let God be true, but every man a liar</w:t>
      </w:r>
      <w:r>
        <w:rPr>
          <w:b/>
          <w:bCs/>
        </w:rPr>
        <w:t xml:space="preserve">.  </w:t>
      </w:r>
      <w:r w:rsidR="0024246D">
        <w:t xml:space="preserve">Whether you believe or not, God’s Oracles are true.  Those who speak against His Word are liars.  </w:t>
      </w:r>
    </w:p>
    <w:p w:rsidR="0024246D" w:rsidRDefault="0024246D" w:rsidP="00CD0B93">
      <w:pPr>
        <w:jc w:val="both"/>
      </w:pPr>
    </w:p>
    <w:p w:rsidR="0024246D" w:rsidRDefault="00A90255" w:rsidP="00CD0B93">
      <w:pPr>
        <w:jc w:val="both"/>
      </w:pPr>
      <w:r>
        <w:tab/>
      </w:r>
      <w:r w:rsidR="0024246D">
        <w:t>“The faith” is the truth in God’s Word, which we believe.  You see, Paul was not concerned about God’s faithfulness in these verses.  He was concerned about</w:t>
      </w:r>
      <w:r w:rsidR="003B3F82">
        <w:t xml:space="preserve"> God’s</w:t>
      </w:r>
      <w:r w:rsidR="0024246D">
        <w:t xml:space="preserve"> truth and whether we believe </w:t>
      </w:r>
      <w:r w:rsidR="003B3F82">
        <w:t>it</w:t>
      </w:r>
      <w:r w:rsidR="0024246D">
        <w:t xml:space="preserve"> or not.  </w:t>
      </w:r>
      <w:r w:rsidR="00EC7C53">
        <w:t>He was concerned about faith.</w:t>
      </w:r>
    </w:p>
    <w:p w:rsidR="003B3F82" w:rsidRDefault="003B3F82" w:rsidP="00CD0B93">
      <w:pPr>
        <w:jc w:val="both"/>
      </w:pPr>
    </w:p>
    <w:sectPr w:rsidR="003B3F82" w:rsidSect="00B26E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50A2D"/>
    <w:rsid w:val="00011A07"/>
    <w:rsid w:val="0002042F"/>
    <w:rsid w:val="0007004E"/>
    <w:rsid w:val="00077165"/>
    <w:rsid w:val="000969E6"/>
    <w:rsid w:val="000C04BC"/>
    <w:rsid w:val="000E0DA9"/>
    <w:rsid w:val="000F4521"/>
    <w:rsid w:val="0014682A"/>
    <w:rsid w:val="001677F9"/>
    <w:rsid w:val="001C0B94"/>
    <w:rsid w:val="001F11DC"/>
    <w:rsid w:val="00240523"/>
    <w:rsid w:val="0024246D"/>
    <w:rsid w:val="00254AB2"/>
    <w:rsid w:val="002769EA"/>
    <w:rsid w:val="00281F50"/>
    <w:rsid w:val="002C30E4"/>
    <w:rsid w:val="002C3847"/>
    <w:rsid w:val="002E1802"/>
    <w:rsid w:val="0030414D"/>
    <w:rsid w:val="00350A2D"/>
    <w:rsid w:val="003A1451"/>
    <w:rsid w:val="003B3F82"/>
    <w:rsid w:val="0042566C"/>
    <w:rsid w:val="00440C59"/>
    <w:rsid w:val="004A2399"/>
    <w:rsid w:val="004A6E2D"/>
    <w:rsid w:val="004F2A56"/>
    <w:rsid w:val="005248A2"/>
    <w:rsid w:val="00582099"/>
    <w:rsid w:val="005B34BF"/>
    <w:rsid w:val="005E1F24"/>
    <w:rsid w:val="005F41BF"/>
    <w:rsid w:val="00655606"/>
    <w:rsid w:val="00666817"/>
    <w:rsid w:val="006E5140"/>
    <w:rsid w:val="00701361"/>
    <w:rsid w:val="00781DCC"/>
    <w:rsid w:val="0078528C"/>
    <w:rsid w:val="007C5202"/>
    <w:rsid w:val="007E3D28"/>
    <w:rsid w:val="007F1964"/>
    <w:rsid w:val="00803E5E"/>
    <w:rsid w:val="008059C5"/>
    <w:rsid w:val="00835172"/>
    <w:rsid w:val="00855D62"/>
    <w:rsid w:val="008F02FD"/>
    <w:rsid w:val="00912206"/>
    <w:rsid w:val="00A4550B"/>
    <w:rsid w:val="00A45C91"/>
    <w:rsid w:val="00A87267"/>
    <w:rsid w:val="00A90255"/>
    <w:rsid w:val="00AB2B47"/>
    <w:rsid w:val="00B26E81"/>
    <w:rsid w:val="00B5734B"/>
    <w:rsid w:val="00B67452"/>
    <w:rsid w:val="00BA36E8"/>
    <w:rsid w:val="00BD02FA"/>
    <w:rsid w:val="00C40EF8"/>
    <w:rsid w:val="00C5435E"/>
    <w:rsid w:val="00C749BB"/>
    <w:rsid w:val="00CA0553"/>
    <w:rsid w:val="00CD0B93"/>
    <w:rsid w:val="00D001DE"/>
    <w:rsid w:val="00D067F0"/>
    <w:rsid w:val="00D24B17"/>
    <w:rsid w:val="00D55CE6"/>
    <w:rsid w:val="00D912BD"/>
    <w:rsid w:val="00DD1B75"/>
    <w:rsid w:val="00DD3993"/>
    <w:rsid w:val="00E039FC"/>
    <w:rsid w:val="00E4147B"/>
    <w:rsid w:val="00E838D1"/>
    <w:rsid w:val="00EC7C53"/>
    <w:rsid w:val="00EE47E5"/>
    <w:rsid w:val="00EE65AC"/>
    <w:rsid w:val="00F53E12"/>
    <w:rsid w:val="00FB610B"/>
    <w:rsid w:val="00FC04D0"/>
    <w:rsid w:val="00FC1D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1DE"/>
  </w:style>
  <w:style w:type="paragraph" w:styleId="Heading1">
    <w:name w:val="heading 1"/>
    <w:basedOn w:val="Normal"/>
    <w:next w:val="Normal"/>
    <w:link w:val="Heading1Char"/>
    <w:uiPriority w:val="9"/>
    <w:qFormat/>
    <w:rsid w:val="005F41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41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1BF"/>
    <w:rPr>
      <w:rFonts w:ascii="Tahoma" w:hAnsi="Tahoma" w:cs="Tahoma"/>
      <w:sz w:val="16"/>
      <w:szCs w:val="16"/>
    </w:rPr>
  </w:style>
  <w:style w:type="character" w:customStyle="1" w:styleId="BalloonTextChar">
    <w:name w:val="Balloon Text Char"/>
    <w:basedOn w:val="DefaultParagraphFont"/>
    <w:link w:val="BalloonText"/>
    <w:uiPriority w:val="99"/>
    <w:semiHidden/>
    <w:rsid w:val="005F41BF"/>
    <w:rPr>
      <w:rFonts w:ascii="Tahoma" w:hAnsi="Tahoma" w:cs="Tahoma"/>
      <w:sz w:val="16"/>
      <w:szCs w:val="16"/>
    </w:rPr>
  </w:style>
  <w:style w:type="character" w:customStyle="1" w:styleId="Heading2Char">
    <w:name w:val="Heading 2 Char"/>
    <w:basedOn w:val="DefaultParagraphFont"/>
    <w:link w:val="Heading2"/>
    <w:uiPriority w:val="9"/>
    <w:rsid w:val="005F41B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F41B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Combs</dc:creator>
  <cp:keywords/>
  <dc:description/>
  <cp:lastModifiedBy>HP</cp:lastModifiedBy>
  <cp:revision>41</cp:revision>
  <dcterms:created xsi:type="dcterms:W3CDTF">2018-06-06T19:23:00Z</dcterms:created>
  <dcterms:modified xsi:type="dcterms:W3CDTF">2018-08-10T19:48:00Z</dcterms:modified>
</cp:coreProperties>
</file>